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711C0354"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bookmarkStart w:id="0" w:name="_Hlk138248124"/>
      <w:r w:rsidR="003E5E2B" w:rsidRPr="003E5E2B">
        <w:rPr>
          <w:rFonts w:ascii="Calibri" w:hAnsi="Calibri"/>
          <w:b/>
          <w:bCs/>
          <w:sz w:val="22"/>
          <w:szCs w:val="22"/>
        </w:rPr>
        <w:t>Endoskopická sestava</w:t>
      </w:r>
      <w:bookmarkEnd w:id="0"/>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11A0A35" w:rsidR="002C28AC" w:rsidRPr="003D3064" w:rsidRDefault="00753625" w:rsidP="004144C9">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1" w:name="_Hlk129180183"/>
      <w:r w:rsidR="003E5E2B" w:rsidRPr="003E5E2B">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1"/>
      <w:r w:rsidR="003E5E2B" w:rsidRPr="003E5E2B">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2"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3"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3"/>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4" w:name="_Hlk141735625"/>
      <w:bookmarkStart w:id="5" w:name="_Hlk120609865"/>
      <w:bookmarkStart w:id="6"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4"/>
      <w:r>
        <w:rPr>
          <w:rFonts w:ascii="Calibri" w:hAnsi="Calibri" w:cs="Calibri"/>
          <w:sz w:val="22"/>
          <w:szCs w:val="22"/>
        </w:rPr>
        <w:t xml:space="preserve"> </w:t>
      </w:r>
      <w:bookmarkEnd w:id="5"/>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165EDF12" w:rsidR="00836966" w:rsidRPr="00AB34FE" w:rsidRDefault="002F33C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6"/>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2"/>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C58437" w14:textId="477ACFF3" w:rsidR="003E5E2B" w:rsidRPr="003E5E2B" w:rsidRDefault="00201BB4" w:rsidP="003E5E2B">
      <w:pPr>
        <w:spacing w:line="276" w:lineRule="auto"/>
        <w:ind w:firstLine="708"/>
        <w:rPr>
          <w:rFonts w:ascii="Calibri" w:eastAsia="Calibri" w:hAnsi="Calibri" w:cs="Arial"/>
          <w:b/>
          <w:bCs/>
          <w:sz w:val="22"/>
          <w:szCs w:val="22"/>
          <w:lang w:eastAsia="en-US"/>
        </w:rPr>
      </w:pPr>
      <w:bookmarkStart w:id="7" w:name="_Hlk67640438"/>
      <w:r w:rsidRPr="00201BB4">
        <w:rPr>
          <w:rFonts w:ascii="Calibri" w:eastAsia="Calibri" w:hAnsi="Calibri" w:cs="Calibri"/>
          <w:b/>
          <w:bCs/>
          <w:sz w:val="22"/>
          <w:szCs w:val="22"/>
          <w:lang w:eastAsia="en-US"/>
        </w:rPr>
        <w:t xml:space="preserve">Svitavská nemocnice, Kollárova 7, 568 25 Svitavy </w:t>
      </w:r>
      <w:r w:rsidR="003E5E2B" w:rsidRPr="003E5E2B">
        <w:rPr>
          <w:rFonts w:ascii="Calibri" w:hAnsi="Calibri" w:cs="Calibri"/>
          <w:sz w:val="22"/>
          <w:szCs w:val="22"/>
        </w:rPr>
        <w:t xml:space="preserve">(porodnicko-gynekologické </w:t>
      </w:r>
      <w:proofErr w:type="gramStart"/>
      <w:r w:rsidR="003E5E2B" w:rsidRPr="003E5E2B">
        <w:rPr>
          <w:rFonts w:ascii="Calibri" w:hAnsi="Calibri" w:cs="Calibri"/>
          <w:sz w:val="22"/>
          <w:szCs w:val="22"/>
        </w:rPr>
        <w:t>oddělení - sály</w:t>
      </w:r>
      <w:proofErr w:type="gramEnd"/>
      <w:r w:rsidR="003E5E2B" w:rsidRPr="003E5E2B">
        <w:rPr>
          <w:rFonts w:ascii="Calibri" w:hAnsi="Calibri" w:cs="Calibri"/>
          <w:sz w:val="22"/>
          <w:szCs w:val="22"/>
        </w:rPr>
        <w:t>)</w:t>
      </w:r>
      <w:bookmarkEnd w:id="7"/>
    </w:p>
    <w:p w14:paraId="2608C723" w14:textId="1FEB3A99"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3E5E2B">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8"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8"/>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lastRenderedPageBreak/>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0FFEBA3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3E5E2B" w:rsidRPr="003E5E2B">
        <w:rPr>
          <w:rFonts w:ascii="Calibri" w:eastAsia="SimSun" w:hAnsi="Calibri" w:cs="Calibri"/>
          <w:kern w:val="1"/>
          <w:sz w:val="22"/>
          <w:szCs w:val="22"/>
          <w:lang w:eastAsia="hi-IN" w:bidi="hi-IN"/>
        </w:rPr>
        <w:t>NPK, a.s., Svitavská nemocnice – sloučení JIP a vybavení navazujících oborů na UP 2</w:t>
      </w:r>
      <w:r w:rsidR="003E5E2B">
        <w:rPr>
          <w:rFonts w:ascii="Calibri" w:eastAsia="SimSun" w:hAnsi="Calibri" w:cs="Calibri"/>
          <w:kern w:val="1"/>
          <w:sz w:val="22"/>
          <w:szCs w:val="22"/>
          <w:lang w:eastAsia="hi-IN" w:bidi="hi-IN"/>
        </w:rPr>
        <w:t xml:space="preserve">“, </w:t>
      </w:r>
      <w:r w:rsidR="003D3064" w:rsidRPr="003D3064">
        <w:rPr>
          <w:rFonts w:ascii="Calibri" w:eastAsia="SimSun" w:hAnsi="Calibri" w:cs="Calibri"/>
          <w:kern w:val="1"/>
          <w:sz w:val="22"/>
          <w:szCs w:val="22"/>
          <w:lang w:eastAsia="hi-IN" w:bidi="hi-IN"/>
        </w:rPr>
        <w:t xml:space="preserve">reg. č. </w:t>
      </w:r>
      <w:r w:rsidR="003E5E2B" w:rsidRPr="003E5E2B">
        <w:rPr>
          <w:rFonts w:ascii="Calibri" w:eastAsia="SimSun" w:hAnsi="Calibri" w:cs="Calibri"/>
          <w:kern w:val="1"/>
          <w:sz w:val="22"/>
          <w:szCs w:val="22"/>
          <w:lang w:eastAsia="hi-IN" w:bidi="hi-IN"/>
        </w:rPr>
        <w:t>CZ.06.6.127/0.0/0.0/21_121/0016355</w:t>
      </w:r>
      <w:r w:rsidR="003E5E2B">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3E5E2B">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9" w:name="_Hlk96324720"/>
      <w:r w:rsidR="00BA2E79">
        <w:rPr>
          <w:rFonts w:ascii="Calibri" w:eastAsia="SimSun" w:hAnsi="Calibri" w:cs="Calibri"/>
          <w:kern w:val="1"/>
          <w:sz w:val="22"/>
          <w:szCs w:val="22"/>
          <w:lang w:eastAsia="hi-IN" w:bidi="hi-IN"/>
        </w:rPr>
        <w:t>ode dne jejího doručení kupujícímu</w:t>
      </w:r>
      <w:bookmarkEnd w:id="9"/>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xml:space="preserve">.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10"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10"/>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w:t>
      </w:r>
      <w:r w:rsidRPr="007D4423">
        <w:rPr>
          <w:rFonts w:ascii="Calibri" w:eastAsia="SimSun" w:hAnsi="Calibri" w:cs="Calibri"/>
          <w:kern w:val="1"/>
          <w:sz w:val="22"/>
          <w:szCs w:val="22"/>
          <w:lang w:eastAsia="hi-IN" w:bidi="hi-IN"/>
        </w:rPr>
        <w:lastRenderedPageBreak/>
        <w:t>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11"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BEC85A6"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A5ED88D"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06B8315"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3283167"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A14947F"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11"/>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2"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2"/>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3F3EC09" w14:textId="77777777" w:rsidR="003E5E2B" w:rsidRDefault="003E5E2B" w:rsidP="007102D5">
      <w:pPr>
        <w:widowControl w:val="0"/>
        <w:suppressAutoHyphens/>
        <w:spacing w:after="60" w:line="240" w:lineRule="atLeast"/>
        <w:rPr>
          <w:rFonts w:asciiTheme="minorHAnsi" w:hAnsiTheme="minorHAnsi" w:cstheme="minorHAnsi"/>
          <w:b/>
        </w:rPr>
      </w:pPr>
    </w:p>
    <w:p w14:paraId="43DB79AC" w14:textId="77777777" w:rsidR="003E5E2B" w:rsidRDefault="003E5E2B" w:rsidP="007102D5">
      <w:pPr>
        <w:widowControl w:val="0"/>
        <w:suppressAutoHyphens/>
        <w:spacing w:after="60" w:line="240" w:lineRule="atLeast"/>
        <w:rPr>
          <w:rFonts w:asciiTheme="minorHAnsi" w:hAnsiTheme="minorHAnsi" w:cstheme="minorHAnsi"/>
          <w:b/>
        </w:rPr>
      </w:pPr>
    </w:p>
    <w:p w14:paraId="4B90D6ED" w14:textId="77777777" w:rsidR="003E5E2B" w:rsidRDefault="003E5E2B" w:rsidP="007102D5">
      <w:pPr>
        <w:widowControl w:val="0"/>
        <w:suppressAutoHyphens/>
        <w:spacing w:after="60" w:line="240" w:lineRule="atLeast"/>
        <w:rPr>
          <w:rFonts w:asciiTheme="minorHAnsi" w:hAnsiTheme="minorHAnsi" w:cstheme="minorHAnsi"/>
          <w:b/>
        </w:rPr>
      </w:pPr>
    </w:p>
    <w:p w14:paraId="16E1D0E1" w14:textId="77777777" w:rsidR="003E5E2B" w:rsidRDefault="003E5E2B" w:rsidP="007102D5">
      <w:pPr>
        <w:widowControl w:val="0"/>
        <w:suppressAutoHyphens/>
        <w:spacing w:after="60" w:line="240" w:lineRule="atLeast"/>
        <w:rPr>
          <w:rFonts w:asciiTheme="minorHAnsi" w:hAnsiTheme="minorHAnsi" w:cstheme="minorHAnsi"/>
          <w:b/>
        </w:rPr>
      </w:pPr>
    </w:p>
    <w:p w14:paraId="3DC4323D" w14:textId="77777777" w:rsidR="003E5E2B" w:rsidRDefault="003E5E2B" w:rsidP="007102D5">
      <w:pPr>
        <w:widowControl w:val="0"/>
        <w:suppressAutoHyphens/>
        <w:spacing w:after="60" w:line="240" w:lineRule="atLeast"/>
        <w:rPr>
          <w:rFonts w:asciiTheme="minorHAnsi" w:hAnsiTheme="minorHAnsi" w:cstheme="minorHAnsi"/>
          <w:b/>
        </w:rPr>
      </w:pPr>
    </w:p>
    <w:p w14:paraId="59DBEEE1" w14:textId="77777777" w:rsidR="003E5E2B" w:rsidRDefault="003E5E2B" w:rsidP="007102D5">
      <w:pPr>
        <w:widowControl w:val="0"/>
        <w:suppressAutoHyphens/>
        <w:spacing w:after="60" w:line="240" w:lineRule="atLeast"/>
        <w:rPr>
          <w:rFonts w:asciiTheme="minorHAnsi" w:hAnsiTheme="minorHAnsi" w:cstheme="minorHAnsi"/>
          <w:b/>
        </w:rPr>
      </w:pPr>
    </w:p>
    <w:p w14:paraId="6672A258" w14:textId="77777777" w:rsidR="003E5E2B" w:rsidRDefault="003E5E2B"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4E56733" w14:textId="77777777" w:rsidR="003E5E2B" w:rsidRPr="000E5919" w:rsidRDefault="003E5E2B" w:rsidP="003E5E2B">
        <w:pPr>
          <w:rPr>
            <w:rFonts w:ascii="Calibri" w:eastAsia="Calibri" w:hAnsi="Calibri" w:cs="Arial"/>
            <w:sz w:val="18"/>
            <w:szCs w:val="18"/>
            <w:lang w:eastAsia="en-US"/>
          </w:rPr>
        </w:pPr>
        <w:r w:rsidRPr="0068378B">
          <w:rPr>
            <w:rFonts w:ascii="Calibri" w:eastAsia="Calibri" w:hAnsi="Calibri" w:cs="Arial"/>
            <w:sz w:val="18"/>
            <w:szCs w:val="18"/>
            <w:lang w:eastAsia="en-US"/>
          </w:rPr>
          <w:t xml:space="preserve">Název projektu: </w:t>
        </w:r>
        <w:r w:rsidRPr="000E5919">
          <w:rPr>
            <w:rFonts w:ascii="Calibri" w:eastAsia="Calibri" w:hAnsi="Calibri" w:cs="Arial"/>
            <w:sz w:val="18"/>
            <w:szCs w:val="18"/>
            <w:lang w:eastAsia="en-US"/>
          </w:rPr>
          <w:t>NPK, a.s., Svitavská nemocnice – sloučení JIP a vybavení navazujících oborů na UP 2</w:t>
        </w:r>
        <w:r w:rsidRPr="00812B83">
          <w:rPr>
            <w:rFonts w:ascii="Calibri" w:eastAsia="Calibri" w:hAnsi="Calibri" w:cs="Arial"/>
            <w:sz w:val="18"/>
            <w:szCs w:val="18"/>
            <w:lang w:eastAsia="en-US"/>
          </w:rPr>
          <w:t xml:space="preserve">, </w:t>
        </w:r>
        <w:r>
          <w:rPr>
            <w:rFonts w:ascii="Calibri" w:eastAsia="Calibri" w:hAnsi="Calibri" w:cs="Arial"/>
            <w:sz w:val="18"/>
            <w:szCs w:val="18"/>
            <w:lang w:eastAsia="en-US"/>
          </w:rPr>
          <w:br/>
        </w:r>
        <w:proofErr w:type="spellStart"/>
        <w:r w:rsidRPr="00812B83">
          <w:rPr>
            <w:rFonts w:ascii="Calibri" w:eastAsia="Calibri" w:hAnsi="Calibri" w:cs="Arial"/>
            <w:sz w:val="18"/>
            <w:szCs w:val="18"/>
            <w:lang w:eastAsia="en-US"/>
          </w:rPr>
          <w:t>reg</w:t>
        </w:r>
        <w:proofErr w:type="spellEnd"/>
        <w:r w:rsidRPr="00812B83">
          <w:rPr>
            <w:rFonts w:ascii="Calibri" w:eastAsia="Calibri" w:hAnsi="Calibri" w:cs="Arial"/>
            <w:sz w:val="18"/>
            <w:szCs w:val="18"/>
            <w:lang w:eastAsia="en-US"/>
          </w:rPr>
          <w:t xml:space="preserve">. č. </w:t>
        </w:r>
        <w:r w:rsidRPr="000E5919">
          <w:rPr>
            <w:rFonts w:ascii="Calibri" w:eastAsia="Calibri" w:hAnsi="Calibri" w:cs="Arial"/>
            <w:sz w:val="18"/>
            <w:szCs w:val="18"/>
            <w:lang w:eastAsia="en-US"/>
          </w:rPr>
          <w:t>CZ.06.6.127/0.0/0.0/21_121/0016355</w:t>
        </w:r>
        <w:r>
          <w:rPr>
            <w:rFonts w:ascii="Calibri" w:eastAsia="Calibri" w:hAnsi="Calibri" w:cs="Arial"/>
            <w:sz w:val="18"/>
            <w:szCs w:val="18"/>
            <w:lang w:eastAsia="en-US"/>
          </w:rPr>
          <w:t xml:space="preserve"> </w:t>
        </w:r>
        <w:r w:rsidRPr="00817AE4">
          <w:rPr>
            <w:rFonts w:ascii="Calibri" w:eastAsia="Calibri" w:hAnsi="Calibri" w:cs="Arial"/>
            <w:b/>
            <w:bCs/>
            <w:sz w:val="18"/>
            <w:szCs w:val="18"/>
            <w:lang w:eastAsia="en-US"/>
          </w:rPr>
          <w:t>Projekt “</w:t>
        </w:r>
        <w:r w:rsidRPr="000E5919">
          <w:rPr>
            <w:rFonts w:ascii="Calibri" w:eastAsia="Calibri" w:hAnsi="Calibri" w:cs="Arial"/>
            <w:b/>
            <w:bCs/>
            <w:sz w:val="18"/>
            <w:szCs w:val="18"/>
            <w:lang w:eastAsia="en-US"/>
          </w:rPr>
          <w:t>NPK, a.s., Svitavská nemocnice – sloučení JIP a vybavení navazujících oborů na UP 2</w:t>
        </w:r>
        <w:r w:rsidRPr="00817AE4">
          <w:rPr>
            <w:rFonts w:ascii="Calibri" w:eastAsia="Calibri" w:hAnsi="Calibri" w:cs="Arial"/>
            <w:b/>
            <w:bCs/>
            <w:sz w:val="18"/>
            <w:szCs w:val="18"/>
            <w:lang w:eastAsia="en-US"/>
          </w:rPr>
          <w:t>“ je spolufinancován Evropskou unií v rámci reakce Unie na pandemii COVID-19</w:t>
        </w:r>
      </w:p>
      <w:p w14:paraId="77DE50D2" w14:textId="1FB4FB47"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11</Pages>
  <Words>3523</Words>
  <Characters>20791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67</cp:revision>
  <cp:lastPrinted>2018-10-01T07:59:00Z</cp:lastPrinted>
  <dcterms:created xsi:type="dcterms:W3CDTF">2022-02-09T13:00:00Z</dcterms:created>
  <dcterms:modified xsi:type="dcterms:W3CDTF">2023-08-14T19:19:00Z</dcterms:modified>
</cp:coreProperties>
</file>